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78BF34A8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C5794F">
        <w:rPr>
          <w:rFonts w:asciiTheme="minorHAnsi" w:hAnsiTheme="minorHAnsi" w:cstheme="minorHAnsi"/>
          <w:sz w:val="22"/>
        </w:rPr>
        <w:t>Børnehuset M</w:t>
      </w:r>
      <w:r w:rsidR="00C5794F" w:rsidRPr="00C5794F">
        <w:rPr>
          <w:rFonts w:asciiTheme="minorHAnsi" w:hAnsiTheme="minorHAnsi" w:cstheme="minorHAnsi"/>
          <w:sz w:val="22"/>
        </w:rPr>
        <w:t>ariehønen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71F96D8C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C5794F">
        <w:rPr>
          <w:rFonts w:asciiTheme="minorHAnsi" w:hAnsiTheme="minorHAnsi" w:cstheme="minorHAnsi"/>
          <w:b/>
          <w:sz w:val="22"/>
        </w:rPr>
        <w:t xml:space="preserve">    </w:t>
      </w:r>
      <w:r w:rsidR="00C5794F" w:rsidRPr="00C5794F">
        <w:rPr>
          <w:rFonts w:asciiTheme="minorHAnsi" w:hAnsiTheme="minorHAnsi" w:cstheme="minorHAnsi"/>
          <w:sz w:val="22"/>
        </w:rPr>
        <w:t>26. april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 w:rsidRPr="00C5794F">
        <w:rPr>
          <w:rFonts w:asciiTheme="minorHAnsi" w:hAnsiTheme="minorHAnsi" w:cstheme="minorHAnsi"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05A21824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="00C5794F" w:rsidRPr="00C5794F">
        <w:rPr>
          <w:rFonts w:asciiTheme="minorHAnsi" w:hAnsiTheme="minorHAnsi" w:cstheme="minorHAnsi"/>
          <w:sz w:val="22"/>
        </w:rPr>
        <w:t>Liselotte Knudsen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222A5346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EB6DE62" w:rsidR="00E22146" w:rsidRPr="00C5794F" w:rsidRDefault="00C5794F" w:rsidP="00C5794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X  </w:t>
      </w:r>
      <w:r w:rsidR="00E22146" w:rsidRPr="00C5794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C5794F">
        <w:rPr>
          <w:rFonts w:asciiTheme="minorHAnsi" w:hAnsiTheme="minorHAnsi" w:cstheme="minorHAnsi"/>
          <w:b/>
          <w:sz w:val="22"/>
        </w:rPr>
        <w:t xml:space="preserve">pædagogisk </w:t>
      </w:r>
      <w:r w:rsidR="00E22146" w:rsidRPr="00C5794F">
        <w:rPr>
          <w:rFonts w:asciiTheme="minorHAnsi" w:hAnsiTheme="minorHAnsi" w:cstheme="minorHAnsi"/>
          <w:b/>
          <w:sz w:val="22"/>
        </w:rPr>
        <w:t>tilsyn</w:t>
      </w:r>
      <w:r w:rsidR="00E22146" w:rsidRPr="00C5794F">
        <w:rPr>
          <w:rFonts w:asciiTheme="minorHAnsi" w:hAnsiTheme="minorHAnsi" w:cstheme="minorHAnsi"/>
          <w:b/>
          <w:sz w:val="22"/>
        </w:rPr>
        <w:tab/>
      </w:r>
    </w:p>
    <w:p w14:paraId="6CCC76D0" w14:textId="46792F1B" w:rsidR="00E22146" w:rsidRPr="00C5794F" w:rsidRDefault="00C5794F" w:rsidP="00C5794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</w:t>
      </w:r>
      <w:r w:rsidR="00E22146" w:rsidRPr="00C5794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274C83F8" w14:textId="77777777" w:rsidR="00C5794F" w:rsidRDefault="00C5794F" w:rsidP="005D0142">
      <w:pPr>
        <w:rPr>
          <w:rFonts w:asciiTheme="minorHAnsi" w:hAnsiTheme="minorHAnsi" w:cstheme="minorHAnsi"/>
          <w:b/>
          <w:sz w:val="22"/>
        </w:rPr>
      </w:pPr>
    </w:p>
    <w:p w14:paraId="0A77088C" w14:textId="32038887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48900AD6" w14:textId="7020A032" w:rsidR="009340AA" w:rsidRPr="008266B1" w:rsidRDefault="00C5794F" w:rsidP="00C5794F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Uanmeldt pædagogisk tilsyn</w:t>
      </w: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50444A25" w:rsidR="002E6862" w:rsidRDefault="00C5794F" w:rsidP="00C5794F">
      <w:pPr>
        <w:ind w:left="690"/>
        <w:rPr>
          <w:rFonts w:asciiTheme="minorHAnsi" w:hAnsiTheme="minorHAnsi" w:cstheme="minorHAnsi"/>
          <w:sz w:val="22"/>
        </w:rPr>
      </w:pPr>
      <w:r w:rsidRPr="00C5794F">
        <w:rPr>
          <w:rFonts w:asciiTheme="minorHAnsi" w:hAnsiTheme="minorHAnsi" w:cstheme="minorHAnsi"/>
          <w:sz w:val="22"/>
        </w:rPr>
        <w:t xml:space="preserve">Korte observationer rundt om i institutionen, snakke med børn og pædagog, da leder ikke var til </w:t>
      </w:r>
      <w:r>
        <w:rPr>
          <w:rFonts w:asciiTheme="minorHAnsi" w:hAnsiTheme="minorHAnsi" w:cstheme="minorHAnsi"/>
          <w:sz w:val="22"/>
        </w:rPr>
        <w:t xml:space="preserve">   </w:t>
      </w:r>
      <w:r w:rsidRPr="00C5794F">
        <w:rPr>
          <w:rFonts w:asciiTheme="minorHAnsi" w:hAnsiTheme="minorHAnsi" w:cstheme="minorHAnsi"/>
          <w:sz w:val="22"/>
        </w:rPr>
        <w:t>stede</w:t>
      </w:r>
    </w:p>
    <w:p w14:paraId="66DD54C4" w14:textId="77777777" w:rsidR="00C5794F" w:rsidRPr="00C5794F" w:rsidRDefault="00C5794F" w:rsidP="00C5794F">
      <w:pPr>
        <w:ind w:left="690"/>
        <w:rPr>
          <w:rFonts w:asciiTheme="minorHAnsi" w:hAnsiTheme="minorHAnsi" w:cstheme="minorHAnsi"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3B85103C" w14:textId="77777777" w:rsidR="00C5794F" w:rsidRPr="00C5794F" w:rsidRDefault="005D0142" w:rsidP="00C5794F">
      <w:pPr>
        <w:pStyle w:val="Listeafsni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</w:t>
      </w:r>
      <w:r w:rsidR="00C5794F">
        <w:rPr>
          <w:rFonts w:asciiTheme="minorHAnsi" w:hAnsiTheme="minorHAnsi" w:cstheme="minorHAnsi"/>
          <w:b/>
          <w:sz w:val="22"/>
        </w:rPr>
        <w:t xml:space="preserve">                         Ja   </w:t>
      </w:r>
      <w:r w:rsidR="002A4E9B">
        <w:rPr>
          <w:rFonts w:asciiTheme="minorHAnsi" w:hAnsiTheme="minorHAnsi" w:cstheme="minorHAnsi"/>
          <w:b/>
          <w:sz w:val="22"/>
        </w:rPr>
        <w:t xml:space="preserve">               </w:t>
      </w:r>
      <w:r w:rsidR="00C5794F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t xml:space="preserve">  Nej</w:t>
      </w:r>
      <w:r w:rsidR="00C5794F">
        <w:rPr>
          <w:rFonts w:asciiTheme="minorHAnsi" w:hAnsiTheme="minorHAnsi" w:cstheme="minorHAnsi"/>
          <w:b/>
          <w:sz w:val="22"/>
        </w:rPr>
        <w:t xml:space="preserve">  X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</w:t>
      </w:r>
      <w:r w:rsidR="00C5794F">
        <w:rPr>
          <w:rFonts w:asciiTheme="minorHAnsi" w:hAnsiTheme="minorHAnsi" w:cstheme="minorHAnsi"/>
          <w:b/>
          <w:sz w:val="22"/>
        </w:rPr>
        <w:t xml:space="preserve">                        Ja      </w:t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="00C5794F">
        <w:rPr>
          <w:rFonts w:asciiTheme="minorHAnsi" w:hAnsiTheme="minorHAnsi" w:cstheme="minorHAnsi"/>
          <w:b/>
          <w:sz w:val="22"/>
        </w:rPr>
        <w:t xml:space="preserve"> X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C5794F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C5794F">
        <w:rPr>
          <w:rFonts w:asciiTheme="minorHAnsi" w:hAnsiTheme="minorHAnsi" w:cstheme="minorHAnsi"/>
          <w:b/>
          <w:sz w:val="22"/>
        </w:rPr>
        <w:t xml:space="preserve"> 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lastRenderedPageBreak/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C5794F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C5794F">
        <w:rPr>
          <w:rFonts w:asciiTheme="minorHAnsi" w:hAnsiTheme="minorHAnsi" w:cstheme="minorHAnsi"/>
          <w:b/>
          <w:sz w:val="22"/>
        </w:rPr>
        <w:t xml:space="preserve">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C5794F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C5794F">
        <w:rPr>
          <w:rFonts w:asciiTheme="minorHAnsi" w:hAnsiTheme="minorHAnsi" w:cstheme="minorHAnsi"/>
          <w:b/>
          <w:sz w:val="22"/>
        </w:rPr>
        <w:t xml:space="preserve"> 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C5794F">
        <w:rPr>
          <w:rFonts w:asciiTheme="minorHAnsi" w:hAnsiTheme="minorHAnsi" w:cstheme="minorHAnsi"/>
          <w:b/>
          <w:sz w:val="22"/>
        </w:rPr>
        <w:t xml:space="preserve">   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C5794F">
        <w:rPr>
          <w:rFonts w:asciiTheme="minorHAnsi" w:hAnsiTheme="minorHAnsi" w:cstheme="minorHAnsi"/>
          <w:b/>
          <w:sz w:val="22"/>
        </w:rPr>
        <w:t xml:space="preserve"> 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C5794F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C5794F">
        <w:rPr>
          <w:rFonts w:asciiTheme="minorHAnsi" w:hAnsiTheme="minorHAnsi" w:cstheme="minorHAnsi"/>
          <w:b/>
          <w:sz w:val="22"/>
        </w:rPr>
        <w:t xml:space="preserve">  X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C5794F" w:rsidRPr="00C5794F">
        <w:rPr>
          <w:rFonts w:asciiTheme="minorHAnsi" w:hAnsiTheme="minorHAnsi" w:cstheme="minorHAnsi"/>
        </w:rPr>
        <w:t>Der opfordres til en opmærksomhed i forhold til den kollegiale faglige kultur og mulighederne for at have fælles faglige drøftelser, refleksioner og udviklingsprocesser om læringsmiljøer og børnemiljøet, så det understøtter børns trivsel, udvikling, læring og dannelse.</w:t>
      </w:r>
    </w:p>
    <w:p w14:paraId="7ACCAA2E" w14:textId="77777777" w:rsidR="00C5794F" w:rsidRPr="00C5794F" w:rsidRDefault="00C5794F" w:rsidP="00C5794F">
      <w:pPr>
        <w:pStyle w:val="Listeafsnit"/>
        <w:ind w:left="0"/>
        <w:rPr>
          <w:rFonts w:asciiTheme="minorHAnsi" w:hAnsiTheme="minorHAnsi" w:cstheme="minorHAnsi"/>
        </w:rPr>
      </w:pPr>
    </w:p>
    <w:p w14:paraId="18A9A57E" w14:textId="77777777" w:rsidR="00C5794F" w:rsidRPr="00C5794F" w:rsidRDefault="00C5794F" w:rsidP="00C5794F">
      <w:pPr>
        <w:pStyle w:val="Listeafsnit"/>
        <w:ind w:left="0"/>
        <w:rPr>
          <w:rFonts w:asciiTheme="minorHAnsi" w:hAnsiTheme="minorHAnsi" w:cstheme="minorHAnsi"/>
        </w:rPr>
      </w:pPr>
      <w:r w:rsidRPr="00C5794F">
        <w:rPr>
          <w:rFonts w:asciiTheme="minorHAnsi" w:hAnsiTheme="minorHAnsi" w:cstheme="minorHAnsi"/>
        </w:rPr>
        <w:t>Der kan være en bekymring i forhold til personalets fælles faglige kompetencer til at løfte denne opgave og mulighed for faglige refleksioner, hvis den pædagogiske opgave i dagligdagen skal løftes af en pædagog og en medhjælper.</w:t>
      </w:r>
    </w:p>
    <w:p w14:paraId="3F3E9323" w14:textId="77777777" w:rsidR="00C5794F" w:rsidRDefault="00C5794F" w:rsidP="00C5794F">
      <w:pPr>
        <w:pStyle w:val="Listeafsnit"/>
        <w:ind w:left="0"/>
      </w:pPr>
    </w:p>
    <w:p w14:paraId="538B2B4F" w14:textId="41E7AD04" w:rsidR="00912985" w:rsidRPr="00A25785" w:rsidRDefault="00A25785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Pr="00A25785">
        <w:rPr>
          <w:rFonts w:asciiTheme="minorHAnsi" w:hAnsiTheme="minorHAnsi" w:cstheme="minorHAnsi"/>
          <w:b/>
          <w:sz w:val="22"/>
        </w:rPr>
        <w:br/>
      </w:r>
      <w:r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="00C5794F">
        <w:rPr>
          <w:rFonts w:asciiTheme="minorHAnsi" w:hAnsiTheme="minorHAnsi" w:cstheme="minorHAnsi"/>
          <w:sz w:val="22"/>
        </w:rPr>
        <w:t>Ingen opfølgning da der er tale om et uanmeldt pædagogisk tilsyn uden foranstaltninger</w:t>
      </w:r>
      <w:r w:rsidR="00C5794F">
        <w:rPr>
          <w:rFonts w:asciiTheme="minorHAnsi" w:hAnsiTheme="minorHAnsi" w:cstheme="minorHAnsi"/>
          <w:sz w:val="22"/>
        </w:rPr>
        <w:br/>
      </w:r>
      <w:r w:rsidR="00C5794F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C5794F">
        <w:rPr>
          <w:rFonts w:asciiTheme="minorHAnsi" w:hAnsiTheme="minorHAnsi" w:cstheme="minorHAnsi"/>
          <w:sz w:val="22"/>
        </w:rPr>
        <w:t>26. april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9A1321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A1321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A1321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A1321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E019" w14:textId="77777777" w:rsidR="00345E4E" w:rsidRDefault="00345E4E">
      <w:r>
        <w:separator/>
      </w:r>
    </w:p>
  </w:endnote>
  <w:endnote w:type="continuationSeparator" w:id="0">
    <w:p w14:paraId="6CB92738" w14:textId="77777777" w:rsidR="00345E4E" w:rsidRDefault="0034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355A" w14:textId="77777777" w:rsidR="00345E4E" w:rsidRDefault="00345E4E">
      <w:r>
        <w:separator/>
      </w:r>
    </w:p>
  </w:footnote>
  <w:footnote w:type="continuationSeparator" w:id="0">
    <w:p w14:paraId="59A798E9" w14:textId="77777777" w:rsidR="00345E4E" w:rsidRDefault="0034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345E4E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340AA"/>
    <w:rsid w:val="009A1321"/>
    <w:rsid w:val="009A1F8F"/>
    <w:rsid w:val="00A25785"/>
    <w:rsid w:val="00AD3898"/>
    <w:rsid w:val="00BB2173"/>
    <w:rsid w:val="00BC2FF5"/>
    <w:rsid w:val="00C47125"/>
    <w:rsid w:val="00C5794F"/>
    <w:rsid w:val="00D34BAA"/>
    <w:rsid w:val="00D34E00"/>
    <w:rsid w:val="00D459A8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8376B4AD3F19542890E4A7429B7A993" ma:contentTypeVersion="1" ma:contentTypeDescription="GetOrganized dokument" ma:contentTypeScope="" ma:versionID="f547d985c1b3c80816ce1063a65b9756">
  <xsd:schema xmlns:xsd="http://www.w3.org/2001/XMLSchema" xmlns:xs="http://www.w3.org/2001/XMLSchema" xmlns:p="http://schemas.microsoft.com/office/2006/metadata/properties" xmlns:ns1="http://schemas.microsoft.com/sharepoint/v3" xmlns:ns2="0EFB8EE6-ABCA-4427-B544-570FA3B1B1D8" xmlns:ns3="36136860-7e8f-4521-baec-06b5e77748c1" xmlns:ns4="7e3dfc6d-57d4-4a95-b2dc-d87045768835" targetNamespace="http://schemas.microsoft.com/office/2006/metadata/properties" ma:root="true" ma:fieldsID="378faf702d50d7ebd45329fc3d0e68a9" ns1:_="" ns2:_="" ns3:_="" ns4:_="">
    <xsd:import namespace="http://schemas.microsoft.com/sharepoint/v3"/>
    <xsd:import namespace="0EFB8EE6-ABCA-4427-B544-570FA3B1B1D8"/>
    <xsd:import namespace="36136860-7e8f-4521-baec-06b5e77748c1"/>
    <xsd:import namespace="7e3dfc6d-57d4-4a95-b2dc-d87045768835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294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8EE6-ABCA-4427-B544-570FA3B1B1D8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36860-7e8f-4521-baec-06b5e77748c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20adb45-3e65-4883-bdd2-2a90f94430ce}" ma:internalName="TaxCatchAll" ma:showField="CatchAllData" ma:web="36136860-7e8f-4521-baec-06b5e777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fc6d-57d4-4a95-b2dc-d87045768835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294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3004622</DocID>
    <CaseRecordNumber xmlns="http://schemas.microsoft.com/sharepoint/v3">0</CaseRecordNumber>
    <CaseID xmlns="http://schemas.microsoft.com/sharepoint/v3">EMN-2019-00597</CaseID>
    <RegistrationDate xmlns="http://schemas.microsoft.com/sharepoint/v3" xsi:nil="true"/>
    <CCMTemplateID xmlns="http://schemas.microsoft.com/sharepoint/v3">0</CCMTemplateID>
    <TaxCatchAll xmlns="36136860-7e8f-4521-baec-06b5e77748c1">
      <Value>3</Value>
    </TaxCatchAll>
    <Aktindsigt xmlns="0EFB8EE6-ABCA-4427-B544-570FA3B1B1D8">Åben</Aktindsigt>
    <IOMStatus xmlns="0EFB8EE6-ABCA-4427-B544-570FA3B1B1D8" xsi:nil="true"/>
    <CCMMeetingCaseInstanceId xmlns="0EFB8EE6-ABCA-4427-B544-570FA3B1B1D8" xsi:nil="true"/>
    <Gruppering xmlns="0EFB8EE6-ABCA-4427-B544-570FA3B1B1D8">Rammer og retningslinjer for tilsyn</Gruppering>
    <Afsender xmlns="0EFB8EE6-ABCA-4427-B544-570FA3B1B1D8" xsi:nil="true"/>
    <CCMAgendaStatus xmlns="0EFB8EE6-ABCA-4427-B544-570FA3B1B1D8" xsi:nil="true"/>
    <JuridiskDato xmlns="0EFB8EE6-ABCA-4427-B544-570FA3B1B1D8">2019-05-12T22:00:00+00:00</JuridiskDato>
    <Beskrivelse xmlns="0EFB8EE6-ABCA-4427-B544-570FA3B1B1D8" xsi:nil="true"/>
    <CCMAgendaItemId xmlns="0EFB8EE6-ABCA-4427-B544-570FA3B1B1D8" xsi:nil="true"/>
    <CCMMeetingCaseId xmlns="0EFB8EE6-ABCA-4427-B544-570FA3B1B1D8" xsi:nil="true"/>
    <CCMMeetingCaseLink xmlns="0EFB8EE6-ABCA-4427-B544-570FA3B1B1D8">
      <Url xsi:nil="true"/>
      <Description xsi:nil="true"/>
    </CCMMeetingCaseLink>
    <CCMAgendaDocumentStatus xmlns="0EFB8EE6-ABCA-4427-B544-570FA3B1B1D8">Under udarbejdelse</CCMAgendaDocumentStatus>
    <a3c7f3665c3f4ddab65e7e70f16e8438 xmlns="0EFB8EE6-ABCA-4427-B544-570FA3B1B1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0EFB8EE6-ABCA-4427-B544-570FA3B1B1D8" xsi:nil="true"/>
    <CCMCognitiveType xmlns="http://schemas.microsoft.com/sharepoint/v3">0</CCMCognitiveType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F4946-EE8F-4831-A8C9-71D909F1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FB8EE6-ABCA-4427-B544-570FA3B1B1D8"/>
    <ds:schemaRef ds:uri="36136860-7e8f-4521-baec-06b5e77748c1"/>
    <ds:schemaRef ds:uri="7e3dfc6d-57d4-4a95-b2dc-d87045768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7e3dfc6d-57d4-4a95-b2dc-d87045768835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6136860-7e8f-4521-baec-06b5e77748c1"/>
    <ds:schemaRef ds:uri="0EFB8EE6-ABCA-4427-B544-570FA3B1B1D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15C5F7-B2F5-4D48-8163-6C0ADF2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9E6A11A4</Template>
  <TotalTime>0</TotalTime>
  <Pages>3</Pages>
  <Words>621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- Uanmeldt pæd. tilsyn Mariehønen</vt:lpstr>
    </vt:vector>
  </TitlesOfParts>
  <Company>Gentofte Kommune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- Uanmeldt pæd. tilsyn Mariehønen</dc:title>
  <dc:creator>Rasmus Vangsted Holm</dc:creator>
  <cp:lastModifiedBy>Trine Graarup Christensen</cp:lastModifiedBy>
  <cp:revision>2</cp:revision>
  <cp:lastPrinted>2018-05-30T08:20:00Z</cp:lastPrinted>
  <dcterms:created xsi:type="dcterms:W3CDTF">2019-05-29T11:19:00Z</dcterms:created>
  <dcterms:modified xsi:type="dcterms:W3CDTF">2019-05-29T11:19:00Z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cd3957ae-c112-4fae-8988-c9c6fc6ce663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EMN-2019-00597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0x010100AC085CFC53BC46CEA2EADE194AD9D48200A8376B4AD3F19542890E4A7429B7A993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3;#0-FRH-Word|1e20d474-33b2-4d18-a202-7e4a38eebfe7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